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B0" w:rsidRDefault="00F826B0" w:rsidP="00F826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Vážení sportovní přátelé,</w:t>
      </w:r>
    </w:p>
    <w:p w:rsidR="00F826B0" w:rsidRDefault="00F826B0" w:rsidP="00F826B0">
      <w:pPr>
        <w:rPr>
          <w:rFonts w:ascii="Tahoma" w:hAnsi="Tahoma" w:cs="Tahoma"/>
          <w:sz w:val="20"/>
          <w:szCs w:val="20"/>
        </w:rPr>
      </w:pPr>
    </w:p>
    <w:p w:rsidR="00F826B0" w:rsidRDefault="00F826B0" w:rsidP="00F826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návaznosti na jednání Bezpečnostní rady Moravskoslezského kraje konané dne 2. 3. 2020 a v návaznosti na doporučení k aktuální epidemiologické situaci vydané Krajskou hygienickou stanicí Moravskoslezského kraje v Ostravě v souvislosti s výskytem a možným šířením nového </w:t>
      </w:r>
      <w:proofErr w:type="spellStart"/>
      <w:r>
        <w:rPr>
          <w:rFonts w:ascii="Tahoma" w:hAnsi="Tahoma" w:cs="Tahoma"/>
          <w:sz w:val="20"/>
          <w:szCs w:val="20"/>
        </w:rPr>
        <w:t>koronaviru</w:t>
      </w:r>
      <w:proofErr w:type="spellEnd"/>
      <w:r>
        <w:rPr>
          <w:rFonts w:ascii="Tahoma" w:hAnsi="Tahoma" w:cs="Tahoma"/>
          <w:sz w:val="20"/>
          <w:szCs w:val="20"/>
        </w:rPr>
        <w:t xml:space="preserve">, jak postupovat v zájmu minimalizace přenosu nákazy mezi obyvateli v našem kraji, bylo aktuálně vydáno doporučení zrušit akce pro více než 500 lidí. </w:t>
      </w:r>
    </w:p>
    <w:p w:rsidR="00F826B0" w:rsidRDefault="00F826B0" w:rsidP="00F826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Dovolujeme si Vás informovat, že v souvislosti s výše uvedenými doporučeními se neuskuteční připravovaný 18. ročník ankety Sportovec roku 2019 Moravskoslezského kraje v původně plánovaném termínu 5. 3. 2020 od 18:10 hodin v Multifunkční aule GONG v Dolní oblasti Vítkovice. V současné době jednáme o možnosti konání akce v náhradním termínu, konkrétně o záměru uskutečnit galavečer ankety Sportovec roku 2019 ve středu 13. 5. 2020. Prosíme všechny vlastníky vstupenek a místenek, aby si je ponechali pro případnou účast v náhradním termínu.</w:t>
      </w:r>
    </w:p>
    <w:p w:rsidR="00F826B0" w:rsidRDefault="00F826B0" w:rsidP="00F826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Vývoj dalších případných doporučení v uvedené věci budeme pozorně sledovat a situaci vyhodnocovat. Děkujeme za pochopení.</w:t>
      </w:r>
    </w:p>
    <w:p w:rsidR="00F826B0" w:rsidRDefault="00F826B0" w:rsidP="00F826B0">
      <w:pPr>
        <w:rPr>
          <w:rFonts w:ascii="Tahoma" w:hAnsi="Tahoma" w:cs="Tahoma"/>
          <w:sz w:val="20"/>
          <w:szCs w:val="20"/>
        </w:rPr>
      </w:pPr>
    </w:p>
    <w:p w:rsidR="00F826B0" w:rsidRDefault="00F826B0" w:rsidP="00F826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pozdravem</w:t>
      </w:r>
    </w:p>
    <w:p w:rsidR="00F826B0" w:rsidRDefault="00F826B0" w:rsidP="00F826B0"/>
    <w:p w:rsidR="00F826B0" w:rsidRDefault="00F826B0" w:rsidP="00F826B0"/>
    <w:p w:rsidR="00F826B0" w:rsidRDefault="00F826B0" w:rsidP="00F826B0">
      <w:pPr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PaedDr. Libor Lenčo</w:t>
      </w:r>
      <w:r>
        <w:rPr>
          <w:rFonts w:ascii="Tahoma" w:hAnsi="Tahoma" w:cs="Tahoma"/>
          <w:sz w:val="20"/>
          <w:szCs w:val="20"/>
          <w:lang w:eastAsia="cs-CZ"/>
        </w:rPr>
        <w:br/>
        <w:t>vedoucí odboru školství, mládeže a sportu</w:t>
      </w:r>
    </w:p>
    <w:p w:rsidR="00F826B0" w:rsidRDefault="00F826B0" w:rsidP="00F826B0">
      <w:pPr>
        <w:rPr>
          <w:rFonts w:ascii="Tahoma" w:hAnsi="Tahoma" w:cs="Tahoma"/>
          <w:color w:val="0000FF"/>
          <w:sz w:val="20"/>
          <w:szCs w:val="20"/>
          <w:lang w:eastAsia="cs-CZ"/>
        </w:rPr>
      </w:pPr>
    </w:p>
    <w:p w:rsidR="00F826B0" w:rsidRDefault="00F826B0" w:rsidP="00F826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1038225" cy="333375"/>
            <wp:effectExtent l="0" t="0" r="9525" b="9525"/>
            <wp:docPr id="1" name="Obrázek 1" descr="Logo Moravskoslezský kra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oravskoslezský kraj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B0" w:rsidRDefault="00F826B0" w:rsidP="00F826B0">
      <w:pPr>
        <w:rPr>
          <w:rFonts w:ascii="Tahoma" w:hAnsi="Tahoma" w:cs="Tahoma"/>
          <w:sz w:val="20"/>
          <w:szCs w:val="20"/>
        </w:rPr>
      </w:pPr>
    </w:p>
    <w:p w:rsidR="00F826B0" w:rsidRDefault="00F826B0" w:rsidP="00F826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Krajský úřad Moravskoslezského kraje</w:t>
      </w:r>
    </w:p>
    <w:p w:rsidR="00F826B0" w:rsidRDefault="00F826B0" w:rsidP="00F826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28. října 117</w:t>
      </w:r>
    </w:p>
    <w:p w:rsidR="00F826B0" w:rsidRDefault="00F826B0" w:rsidP="00F826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702 18  Ostrava</w:t>
      </w:r>
    </w:p>
    <w:p w:rsidR="00F826B0" w:rsidRDefault="00F826B0" w:rsidP="00F826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telefon: 595 622 341, mobil 724 937 297</w:t>
      </w:r>
    </w:p>
    <w:p w:rsidR="00F826B0" w:rsidRDefault="00F826B0" w:rsidP="00F826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Tahoma" w:hAnsi="Tahoma" w:cs="Tahoma"/>
            <w:color w:val="0000FF"/>
            <w:sz w:val="20"/>
            <w:szCs w:val="20"/>
          </w:rPr>
          <w:t>libor.lenco@msk.cz</w:t>
        </w:r>
      </w:hyperlink>
    </w:p>
    <w:p w:rsidR="00F826B0" w:rsidRDefault="00F826B0" w:rsidP="00F826B0">
      <w:pPr>
        <w:rPr>
          <w:rFonts w:ascii="Tahoma" w:hAnsi="Tahoma" w:cs="Tahoma"/>
          <w:sz w:val="20"/>
          <w:szCs w:val="20"/>
          <w:lang w:eastAsia="cs-CZ"/>
        </w:rPr>
      </w:pPr>
      <w:hyperlink r:id="rId9" w:history="1">
        <w:r>
          <w:rPr>
            <w:rStyle w:val="Hypertextovodkaz"/>
            <w:rFonts w:ascii="Tahoma" w:hAnsi="Tahoma" w:cs="Tahoma"/>
            <w:color w:val="0000FF"/>
            <w:sz w:val="20"/>
            <w:szCs w:val="20"/>
          </w:rPr>
          <w:t>www.msk.cz</w:t>
        </w:r>
      </w:hyperlink>
    </w:p>
    <w:p w:rsidR="00D53FAB" w:rsidRDefault="00D53FAB">
      <w:bookmarkStart w:id="0" w:name="_GoBack"/>
      <w:bookmarkEnd w:id="0"/>
    </w:p>
    <w:sectPr w:rsidR="00D5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B0"/>
    <w:rsid w:val="008D5147"/>
    <w:rsid w:val="00D53FAB"/>
    <w:rsid w:val="00F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6B0"/>
    <w:rPr>
      <w:rFonts w:ascii="Calibri" w:eastAsiaTheme="minorHAns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8D514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147"/>
    <w:rPr>
      <w:b/>
      <w:bCs/>
      <w:sz w:val="24"/>
      <w:lang w:eastAsia="cs-CZ"/>
    </w:rPr>
  </w:style>
  <w:style w:type="paragraph" w:styleId="Podtitul">
    <w:name w:val="Subtitle"/>
    <w:basedOn w:val="Normln"/>
    <w:link w:val="PodtitulChar"/>
    <w:qFormat/>
    <w:rsid w:val="008D514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31" w:color="auto"/>
      </w:pBdr>
      <w:shd w:val="pct12" w:color="auto" w:fill="auto"/>
      <w:overflowPunct w:val="0"/>
      <w:autoSpaceDE w:val="0"/>
      <w:autoSpaceDN w:val="0"/>
      <w:adjustRightInd w:val="0"/>
      <w:ind w:right="140"/>
      <w:jc w:val="both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8D5147"/>
    <w:rPr>
      <w:b/>
      <w:caps/>
      <w:sz w:val="24"/>
      <w:shd w:val="pct12" w:color="auto" w:fill="auto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26B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6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6B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6B0"/>
    <w:rPr>
      <w:rFonts w:ascii="Calibri" w:eastAsiaTheme="minorHAns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8D514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147"/>
    <w:rPr>
      <w:b/>
      <w:bCs/>
      <w:sz w:val="24"/>
      <w:lang w:eastAsia="cs-CZ"/>
    </w:rPr>
  </w:style>
  <w:style w:type="paragraph" w:styleId="Podtitul">
    <w:name w:val="Subtitle"/>
    <w:basedOn w:val="Normln"/>
    <w:link w:val="PodtitulChar"/>
    <w:qFormat/>
    <w:rsid w:val="008D514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31" w:color="auto"/>
      </w:pBdr>
      <w:shd w:val="pct12" w:color="auto" w:fill="auto"/>
      <w:overflowPunct w:val="0"/>
      <w:autoSpaceDE w:val="0"/>
      <w:autoSpaceDN w:val="0"/>
      <w:adjustRightInd w:val="0"/>
      <w:ind w:right="140"/>
      <w:jc w:val="both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8D5147"/>
    <w:rPr>
      <w:b/>
      <w:caps/>
      <w:sz w:val="24"/>
      <w:shd w:val="pct12" w:color="auto" w:fill="auto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26B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6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6B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or.lenco@msk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5F15E.943DB6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sk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2020-03-05T08:18:00Z</dcterms:created>
  <dcterms:modified xsi:type="dcterms:W3CDTF">2020-03-05T08:18:00Z</dcterms:modified>
</cp:coreProperties>
</file>