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B5" w:rsidRPr="00D82EB5" w:rsidRDefault="00D82EB5" w:rsidP="00D82EB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</w:pPr>
      <w:r w:rsidRPr="00D82EB5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  <w:t>Česká unie sportu poskytne klubům a jednotám finanční pomoc</w:t>
      </w:r>
    </w:p>
    <w:p w:rsidR="00D82EB5" w:rsidRPr="00D82EB5" w:rsidRDefault="00D82EB5" w:rsidP="00D82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82EB5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 úterý 14. listopadu se v Praze uskutečnilo zasedání Výkonného výboru České unie sportu. Jeho členové reagovali na skutečnost, že ministerstvo školství letos nepřipustilo vyplacení dotací sportovním klubům a tělovýchovným jednotám z Programu IV. V této souvislosti schválili přípravu k poskytnutí podpory z vlastních zdrojů ČUS členským subjektům v částce sedmi milionů korun. Tato podpora, která by měla pokrýt nejpalčivější případy, bude urychleně projednána, a ještě do konce listopadu schválena i distribuována.</w:t>
      </w:r>
    </w:p>
    <w:p w:rsidR="00D82EB5" w:rsidRPr="00D82EB5" w:rsidRDefault="00D82EB5" w:rsidP="00D82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82EB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82EB5" w:rsidRPr="00D82EB5" w:rsidRDefault="00D82EB5" w:rsidP="00D82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82EB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Výkonný výbor ČUS také vyslechl informaci o ustavení expertní skupiny zástupců svazů dvou největších sportovních spolků v České republice – České unie sportu a Sdružení sportovních svazů ČR. Jejím hlavním cílem je změna současné legislativy financování sportu vzhledem k jeho specifickému postavení a také na základě doporučení Evropské unie.</w:t>
      </w:r>
    </w:p>
    <w:p w:rsidR="00D82EB5" w:rsidRPr="00D82EB5" w:rsidRDefault="00D82EB5" w:rsidP="00D82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82EB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82EB5" w:rsidRPr="00D82EB5" w:rsidRDefault="00D82EB5" w:rsidP="00D82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82EB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„Tato skupina bude jednat s představiteli vlády, ministerstva školství i zástupci jednotlivých politických stran. Výsledkem musí být nejen vytvoření samostatného orgánu státní správy s úkolem podpory rozvoje sportu, ale i další systémové kroky, jež zajistí transparentní a nezpochybnitelné financování těm spolkům, které se dlouhodobě a systematicky věnují sportovní činnosti,“ uvedl Miroslav Jansta, předseda České unie sportu.</w:t>
      </w:r>
    </w:p>
    <w:p w:rsidR="00D82EB5" w:rsidRPr="00D82EB5" w:rsidRDefault="00D82EB5" w:rsidP="00D82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82EB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82EB5" w:rsidRPr="00D82EB5" w:rsidRDefault="00D82EB5" w:rsidP="00D82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82EB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 programu jednání byla rovněž informace o hospodaření ČUS za období od 1. ledna do 30. září 2017. To dlouhodobě vykazuje pozitivní výsledky. Například v rámci hospodářské činnosti dosáhl zisk 12,44 milionu korun, což je částka zhruba o 60 000 Kč vyšší, než stanovil plán. V hlavní činnosti je zatím rozpočet čerpán z 52,24 %, v následujícím období však budou zdroje odčerpávány rychleji – například vzhledem k vyúčtování celoročních nákladů na energie.</w:t>
      </w:r>
    </w:p>
    <w:p w:rsidR="00D82EB5" w:rsidRPr="00D82EB5" w:rsidRDefault="00D82EB5" w:rsidP="00D82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82EB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82EB5" w:rsidRPr="00D82EB5" w:rsidRDefault="00D82EB5" w:rsidP="00D82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82EB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Výkonný výbor ČUS dále vyslechl informace o jednání s nájemci </w:t>
      </w:r>
      <w:proofErr w:type="spellStart"/>
      <w:r w:rsidRPr="00D82EB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Skiareálu</w:t>
      </w:r>
      <w:proofErr w:type="spellEnd"/>
      <w:r w:rsidRPr="00D82EB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Špindlerův Mlýn a Ski Pec. Uložil pokračovat v dalších jednáních s cílem dohodnout znění smluv o prodloužení nájmu těchto podniků. Do konce letošního roku by se v obou areálech měly uskutečnit valné hromady.</w:t>
      </w:r>
    </w:p>
    <w:p w:rsidR="00D82EB5" w:rsidRPr="00D82EB5" w:rsidRDefault="00D82EB5" w:rsidP="00D82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82EB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82EB5" w:rsidRPr="00D82EB5" w:rsidRDefault="00D82EB5" w:rsidP="00D82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82EB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VV ČUS schválil návrh na výběrové řízení a zadávací dokumentaci na prodej Sportcentra Brandýs nad Labem – vítězná nabídka bude předložena ke schválení valnou hromadou ČUS v roce 2018. VV ČUS rovněž udělil záštitu včetně poskytnutí finančního příspěvku ve výši 800 000 korun společnosti Sport </w:t>
      </w:r>
      <w:proofErr w:type="spellStart"/>
      <w:r w:rsidRPr="00D82EB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Action</w:t>
      </w:r>
      <w:proofErr w:type="spellEnd"/>
      <w:r w:rsidRPr="00D82EB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která je organizátorem regionálního projektu Nejúspěšnější sportovec roku 2017, jehož spolupořadatelem je i ČUS.</w:t>
      </w:r>
    </w:p>
    <w:p w:rsidR="00D82EB5" w:rsidRPr="00D82EB5" w:rsidRDefault="00D82EB5" w:rsidP="00D82EB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82EB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3D19C7" w:rsidRDefault="003D19C7">
      <w:bookmarkStart w:id="0" w:name="_GoBack"/>
      <w:bookmarkEnd w:id="0"/>
    </w:p>
    <w:sectPr w:rsidR="003D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B5"/>
    <w:rsid w:val="003D19C7"/>
    <w:rsid w:val="00D8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2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2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8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6168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615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2017-11-16T09:29:00Z</dcterms:created>
  <dcterms:modified xsi:type="dcterms:W3CDTF">2017-11-16T09:29:00Z</dcterms:modified>
</cp:coreProperties>
</file>