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FA" w:rsidRPr="001621FA" w:rsidRDefault="001621FA" w:rsidP="001621FA">
      <w:pPr>
        <w:shd w:val="clear" w:color="auto" w:fill="FFFFFF"/>
        <w:spacing w:after="240" w:line="240" w:lineRule="auto"/>
        <w:outlineLvl w:val="1"/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</w:pPr>
      <w:r w:rsidRPr="001621FA"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  <w:t>PROHLÁŠENÍ ČESKÉ UNIE SPORTU K OBVINĚNÍ</w:t>
      </w:r>
    </w:p>
    <w:p w:rsidR="001621FA" w:rsidRPr="001621FA" w:rsidRDefault="001621FA" w:rsidP="001621F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1621F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„Česká unie sportu obdržela usnesení o zahájení trestního stíhání právnické osoby. Usnesení je mj. založeno na předpokladu, že byly činěny kroky k navýšení zdrojů pro správu majetku ČUS a zajištění sportovní činnosti, což ovšem odpovídá stanovám ČUS. Mělo údajně dojít k neoprávněnému navýšení prostředků na provoz ČUS ve výši několika milionů korun. Právní konstrukce hovoří o návodu, pokusu a pomoci k vyjmenovaným trestným činům. ČUS je stíhán spolu s dalšími konkrétními fyzickými osobami, jejichž jména s ohledem na dikci zákona nelze uvést.</w:t>
      </w:r>
    </w:p>
    <w:p w:rsidR="001621FA" w:rsidRPr="001621FA" w:rsidRDefault="001621FA" w:rsidP="001621F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1621F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</w:p>
    <w:p w:rsidR="001621FA" w:rsidRPr="001621FA" w:rsidRDefault="001621FA" w:rsidP="001621F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1621F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Veškerá sdělená obvinění odmítáme, neboť všechny kroky byly dělány v souladu s právními předpisy ČR a ve prospěch sportu, sportovců a členů ČUS. Věříme, že se vše v průběhu vyšetřování vysvětlí a potvrdí se zákonnost jednání zástupců sportu směrem k příslušným státním institucím."</w:t>
      </w:r>
    </w:p>
    <w:p w:rsidR="001621FA" w:rsidRPr="001621FA" w:rsidRDefault="001621FA" w:rsidP="001621F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1621F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</w:p>
    <w:p w:rsidR="001621FA" w:rsidRPr="001621FA" w:rsidRDefault="001621FA" w:rsidP="001621FA">
      <w:pPr>
        <w:shd w:val="clear" w:color="auto" w:fill="FFFFFF"/>
        <w:spacing w:before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1621FA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JUDr. Prokop Beneš, obhájce České unie sportu</w:t>
      </w:r>
    </w:p>
    <w:p w:rsidR="00A35963" w:rsidRDefault="00A35963">
      <w:bookmarkStart w:id="0" w:name="_GoBack"/>
      <w:bookmarkEnd w:id="0"/>
    </w:p>
    <w:sectPr w:rsidR="00A3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FA"/>
    <w:rsid w:val="001621FA"/>
    <w:rsid w:val="00A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2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2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090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8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2017-08-02T09:30:00Z</dcterms:created>
  <dcterms:modified xsi:type="dcterms:W3CDTF">2017-08-02T09:30:00Z</dcterms:modified>
</cp:coreProperties>
</file>